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2" w:rsidRDefault="000C2DD1" w:rsidP="000C2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DD1">
        <w:rPr>
          <w:rFonts w:ascii="Times New Roman" w:hAnsi="Times New Roman" w:cs="Times New Roman"/>
          <w:sz w:val="28"/>
          <w:szCs w:val="28"/>
        </w:rPr>
        <w:t>Характе</w:t>
      </w:r>
      <w:r w:rsidR="002E5CE0">
        <w:rPr>
          <w:rFonts w:ascii="Times New Roman" w:hAnsi="Times New Roman" w:cs="Times New Roman"/>
          <w:sz w:val="28"/>
          <w:szCs w:val="28"/>
        </w:rPr>
        <w:t>ристика условий реализации ФОП С</w:t>
      </w:r>
      <w:r w:rsidRPr="000C2DD1">
        <w:rPr>
          <w:rFonts w:ascii="Times New Roman" w:hAnsi="Times New Roman" w:cs="Times New Roman"/>
          <w:sz w:val="28"/>
          <w:szCs w:val="28"/>
        </w:rPr>
        <w:t>ОО</w:t>
      </w:r>
    </w:p>
    <w:p w:rsidR="00331296" w:rsidRPr="00331296" w:rsidRDefault="00331296" w:rsidP="00331296">
      <w:pPr>
        <w:widowControl w:val="0"/>
        <w:numPr>
          <w:ilvl w:val="1"/>
          <w:numId w:val="3"/>
        </w:numPr>
        <w:tabs>
          <w:tab w:val="left" w:pos="1532"/>
        </w:tabs>
        <w:autoSpaceDE w:val="0"/>
        <w:autoSpaceDN w:val="0"/>
        <w:spacing w:before="94" w:after="0" w:line="240" w:lineRule="auto"/>
        <w:ind w:left="1478" w:right="425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соответствии 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331296" w:rsidRPr="00331296" w:rsidRDefault="00331296" w:rsidP="0033129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созданная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соответствует требованиям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освоения программы основного общего образования, 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 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интересов,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самореализации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одаренных,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3129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практик,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полезную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подготовку,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профессионально-производственном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окружении;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(способности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предметных,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социокультурных и духовно-нравственных ценностей обучающихся, основ 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3" w:after="0" w:line="237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при поддержке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учитывающих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возможности обучающихся;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включение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преобразования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(населенного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пункта,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волонтеров;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2" w:after="0" w:line="247" w:lineRule="auto"/>
        <w:ind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3" w:after="0" w:line="249" w:lineRule="auto"/>
        <w:ind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экологической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грамотности,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окружающей 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9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современных образовательных 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7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обновление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 обучающихся 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культурных особенностей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9" w:after="0" w:line="247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proofErr w:type="gramEnd"/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4" w:after="0" w:line="249" w:lineRule="auto"/>
        <w:ind w:right="5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с использованием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 реализации настоящей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основного общего образования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 используются ресурсы иных организаций, направленные на обеспечение качества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right="55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 условия реализации основной образовательной программы основного общего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основного общего образования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целей и задач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кадровыми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образовательной организации педагогическими, руководящими и иными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 в реализации основной образовательной программы и создании условий для её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реализации;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реализующей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Кроме того,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вспомогательным персоналом,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 основной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наращивания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достаточного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 обеспечение адекватности системы непрерывного педагогического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происходящим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изменениям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иных работников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характеризуется долей работников, повышающих квалификацию не реже 1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лицензию.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результативности деятельности педагогических работников с целью коррекции их деятельности, а 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определения стимулирующей части фонда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Ожидаемый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 —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к реализации ФГОС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оптимального  </w:t>
      </w:r>
      <w:r w:rsidRPr="0033129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вхождения  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работников  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 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3129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систему  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ценностей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решения задач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37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квалификационного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работников, участвующих в разработке и реализации основной образовательной 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является система методической работы, обеспечивающая сопровождение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 этапах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 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объединениями,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действующими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методическими и учебно-методическими объединениями в сфере общего образования, действующими 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региональном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уровнях.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разрабатываются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right="8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Психолого-педагогические условия реализации основной образовательной программы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частности:</w:t>
      </w:r>
    </w:p>
    <w:p w:rsidR="00331296" w:rsidRPr="00331296" w:rsidRDefault="00331296" w:rsidP="00331296">
      <w:pPr>
        <w:widowControl w:val="0"/>
        <w:numPr>
          <w:ilvl w:val="0"/>
          <w:numId w:val="1"/>
        </w:numPr>
        <w:tabs>
          <w:tab w:val="left" w:pos="1748"/>
        </w:tabs>
        <w:autoSpaceDE w:val="0"/>
        <w:autoSpaceDN w:val="0"/>
        <w:spacing w:before="1" w:after="0" w:line="240" w:lineRule="auto"/>
        <w:ind w:right="41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0"/>
          <w:numId w:val="1"/>
        </w:numPr>
        <w:tabs>
          <w:tab w:val="left" w:pos="1781"/>
        </w:tabs>
        <w:autoSpaceDE w:val="0"/>
        <w:autoSpaceDN w:val="0"/>
        <w:spacing w:before="1" w:after="0" w:line="240" w:lineRule="auto"/>
        <w:ind w:right="41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способствуют социально-психологической адаптации обучающихся к условиям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 с учётом специфики их возрастного психофизиологического развития, включая особенности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 среде;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обеспечивают профилактику формирования у обучающихся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девиантных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форм поведения, агрессии и повышенной тревожности.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психолого-педагогическое сопровождение реализации программы основного общего образования осуществляется квалифицированными специалистами: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педагогом-психологом;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классными руководителями;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программы основного общего образования МБОУ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2" w:after="0" w:line="240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33129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33129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33129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5" w:after="0" w:line="235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когнитивного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эмоционального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 обучающихся;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3129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33129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выявление,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одарённых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1"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самоопределения;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коммуникативных навыков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разновозрастной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сверстников;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объединений, ученического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3129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 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числе: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испытывающих  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трудности  </w:t>
      </w:r>
      <w:r w:rsidRPr="0033129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3129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освоении  </w:t>
      </w:r>
      <w:r w:rsidRPr="0033129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программы  </w:t>
      </w:r>
      <w:r w:rsidRPr="0033129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основного  </w:t>
      </w:r>
      <w:r w:rsidRPr="0033129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адаптации;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before="1"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проявляющих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одарённых;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педагогических, учебно-вспомогательных и иных работников образовательной 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37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диверсифицировано, на уровне образовательной организации, классов, групп, а также на индивидуальном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программы используются такие формы психолог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диагностика,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может проводиться на этапе перехода обучающегося на следующий уровень образования и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before="1"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диагностики,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профилактика,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экспертиза,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развивающая работа, просвещение, коррекционная работа, осуществляемая в течение всего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3.5.1.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Финансово-экономические условия реализации образовательной программы основного общего 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льной программы среднего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Объём действующих расходных обязательств отражается в государственном задании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азовательной программы среднего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осуществляется исходя из расходных обязательств на основе государственного (муниципального) задания по оказанию государственных (муниципальных)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услуг, — на основании бюджетной сметы.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общедоступного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бесплатного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осуществляется в соответствии 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—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гарантированный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минимально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допустимый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расчёте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обучающегося, необходимый для реализации образовательной программы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осуществляемых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 по каждому виду и направленности образовательных программ с учётом форм обучения, типа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 дополнительного профессионального образования 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 безопасных условий обучения и воспитания, охраны здоровья обучающихся, а также с 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 предусмотренных законодательством особенностей организации и осуществления образовательной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осуществляемой в соответствии с образовательными стандартами, в расчёте на одного обучающегося, если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РФ.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счёт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организациями в части расходов на оплату труда работников, реализующих образовательную программу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расходов на приобретение учебников и учебных пособий, средств 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сверх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соответствии с расходными обязательствами органов местного самоуправления по 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 образовательным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основной образовательной программы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(при наличии этих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расходов).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принимает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задания.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направляемых на оплату труда и иные нужды, необходимые для выполнения государственного задания,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придерживаясь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структуре норматива затрат на реализацию образовательной программы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носновного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(заработная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начислениями,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прочие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материальных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деятельностью общеобразовательных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организаций).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за выполняемую ими учебную (преподавательскую) работу и другую работу,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Правительства Российской Федерации, органов государственной власти субъектов Российской 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самоуправления.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 на оплату труда педагогических работников муниципальных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организаций, включаемые органами государственной власти субъектов 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 в нормативы финансового обеспечения, не могут быть ниже уровня, соответствующего средней заработной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5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связи с требованиями ФГОС ООП при расчёте регионального норматива учитываются затраты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рабочего времени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 оплате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нормативными актами образовательной организации. В локальных нормативных актах о 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выплатах определены критерии и показатели результативности и качества деятельности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достигнутых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2E5CE0"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включаются: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педагогическими работниками современных педагогических технологий, в том числе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методической работе, распространение передового педагогического опыта; повышение 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31296" w:rsidRPr="00331296" w:rsidRDefault="002E5CE0" w:rsidP="00331296">
      <w:pPr>
        <w:widowControl w:val="0"/>
        <w:autoSpaceDE w:val="0"/>
        <w:autoSpaceDN w:val="0"/>
        <w:spacing w:before="5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требованиями ФГОС СОО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 xml:space="preserve"> при расчёте регионального норматива учитываются затраты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рабочего времени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="00331296"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31296" w:rsidRPr="0033129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 оплате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нормативными актами образовательной организации. В локальных нормативных актах о 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выплатах определены критерии и показатели результативности и качества деятельности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достигнутых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включаются: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педагогическими работниками современных педагогических технологий, в том числе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методической работе, распространение передового педагогического опыта; повышение 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31296" w:rsidRPr="00331296">
          <w:pgSz w:w="11910" w:h="16840"/>
          <w:pgMar w:top="1040" w:right="440" w:bottom="1200" w:left="740" w:header="0" w:footer="934" w:gutter="0"/>
          <w:cols w:space="720"/>
        </w:sect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соотношение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 оплаты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соотношение фонда оплаты труда руководящего, педагогического, инженерно-технического,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административно-хозяйственного,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производственного,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учебно-вспомогательного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персонала;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региональными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муниципальными нормативными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актами.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распределении стимулирующей части 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 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учитывается мнение коллегиальных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 другими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отражает 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актах.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соглашений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договоров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проведение занятий в рамках кружков, секций, клубов и др. по различным направлениям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клуба,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за счёт выделения ставок педагогов дополнительного образования, которые обеспечивают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широкого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оказания государственных услуг осуществляется в пределах бюджетных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ассигнований,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предусмотренных 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очередной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 (соответствует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3129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3129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3129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662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общих требований 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нормативных затрат 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оказание государственных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 сфере дошкольного,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лиц,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имеющих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получающих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33129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применяемых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расчёте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субсидии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 государственного (муниципального) задания на оказание государственных (муниципальных)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(выполнение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(муниципальным)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учреждением»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юстиции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ноября 2021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65811).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before="1" w:after="0" w:line="240" w:lineRule="auto"/>
        <w:ind w:right="9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3.5.4._Материально-техническое_и_учебно-"/>
      <w:bookmarkStart w:id="1" w:name="_bookmark26"/>
      <w:bookmarkEnd w:id="0"/>
      <w:bookmarkEnd w:id="1"/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и учебно-методическое обеспечение программы основного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среда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(ИОС)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безопасность и охрану здоровья участников образовательного процесса, обеспечивающих достижение целей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качество,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Основными</w:t>
      </w:r>
      <w:r w:rsidRPr="0033129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компонентами</w:t>
      </w:r>
      <w:r w:rsidRPr="0033129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(языке реализации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расчета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учебника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(художественная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научно-популярная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периодические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издания);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учебно-наглядные пособия (средства натурного фонда, модели, печатные, экранно-звуковые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средства,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средства);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информационно-образовательные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информационно-телекоммуникационная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инфраструктура;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технические средства, обеспечивающие функционирование 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  <w:tab w:val="left" w:pos="3700"/>
          <w:tab w:val="left" w:pos="5168"/>
          <w:tab w:val="left" w:pos="6923"/>
          <w:tab w:val="left" w:pos="8857"/>
        </w:tabs>
        <w:autoSpaceDE w:val="0"/>
        <w:autoSpaceDN w:val="0"/>
        <w:spacing w:after="0" w:line="240" w:lineRule="auto"/>
        <w:ind w:right="408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программные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инструменты,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обеспечивающие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функционирование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информационн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возможность: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(ОВЗ);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талантливых,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практик,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общественно-полезную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деятельность,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профессиональной пробы, практическую подготовку, систему кружков, клубов,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секций, студий с использованием возможностей организаций дополнительного 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профессионально-производственном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окружении;</w:t>
      </w:r>
      <w:proofErr w:type="gramEnd"/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90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 социокультурных и духовно-нравственных ценностей обучающихся, основ 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 при поддержке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3" w:after="0" w:line="237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включения обучающихся в процесс преобразования социальной среды населенного пункта,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волонтеров;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экологической грамотности, навыков здорового и безопасного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окружающей 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 в образовательной деятельности современных образовательных 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обновления содержания программы основного общего образования, методик и технологий 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и их родителей (законных представителей) с учетом особенностей 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эффективного использования профессионального и творческого потенциала педагогических 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руководящих работников организации, повышения их профессиональной, коммуникативной,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правовой компетентности;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эффективного управления организацией с использованием ИКТ, современных 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ресурсам,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(портала) 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331296">
        <w:rPr>
          <w:rFonts w:ascii="Times New Roman" w:eastAsia="Times New Roman" w:hAnsi="Times New Roman" w:cs="Times New Roman"/>
          <w:color w:val="0462C1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https://edu.tatar.ru/pestretchy/page1751.htm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и хранение электронного портфолио обучающегося, в том числе его работ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фиксацию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проведение учебных занятий, процедуры оценки результатов обучения, реализация которых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предусмотрена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синхронные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асинхронные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 посредством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осуществить: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поиск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сети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Глобальной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 задачей;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аудио-,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виде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графическим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размещение продуктов познавательной, исследовательской и творческой деятельности в сети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 и Интернете;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изданий,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радиопередач;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массовых мероприятиях (конференциях, собраниях, представлениях, праздниках),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обеспеченных озвучиванием,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освещением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мультимедиа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сопровождением.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применением электронного обучения, дистанционных образовательных технологий, каждый обучающийся 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неограниченным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точки,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Сети</w:t>
      </w:r>
      <w:proofErr w:type="gramEnd"/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соответвующих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поддерживающих.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 детей 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определяются необходимые меры и сроки по формированию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компонентов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 ФГОС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31296" w:rsidRPr="00331296">
          <w:pgSz w:w="11910" w:h="16840"/>
          <w:pgMar w:top="1040" w:right="440" w:bottom="1200" w:left="740" w:header="0" w:footer="934" w:gutter="0"/>
          <w:cols w:space="720"/>
        </w:sectPr>
      </w:pP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3.5.1.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Материально-технические условия реализации основной образовательной программы основного общего 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основной образовательной программы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2E5CE0"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 образования должны обеспечивать: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 xml:space="preserve">возможность достижения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основного общего образования;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безопасность и комфортность организации учебного процесса;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соблюдение санитарно-эпидемиологических, 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возможность для беспрепятственного доступа всех участников образовательного процесса, в том числе обучающихся с ОВЗ, к объектам инфраструктуры организации, осуществляющей образовательную 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разработаны и закреплены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актами перечни оснащения и оборудования, обеспечивающие учебный процесс.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Критериальными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ности являются требования ФГОС С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ОО, лицензионные требования и условия Положения о лицензировании образовательной деятельности, утвержденного постановлением Правительства Российской Федерации 28 октября 2013 г. №966, а также соответствующие приказы и методические рекомендации, в том числе: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постановление Федеральной службы по надзору в сфере защиты прав потребителей и благополучия человека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N 2;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перечень учебников, допущенных к использованию при реализации имеющих государственную аккредитацию образовательных программ основного общего, среднего общего образования (в соответствии с действующим Приказом Министерства просвещения РФ);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03.09.2019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25.12.2019 № 56982);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аналогичные перечни, утвержденные региональными нормативными актами и локальными актами образовательной организации, разработанные с учетом особенностей реализации основной образовательной программы в образовательной организации.</w:t>
      </w:r>
    </w:p>
    <w:p w:rsid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зональную структуру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.5.1._Кадровые_условия_реализации_основ"/>
      <w:bookmarkStart w:id="3" w:name="_bookmark23"/>
      <w:bookmarkEnd w:id="2"/>
      <w:bookmarkEnd w:id="3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входная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классы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рабочими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местами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кабинеты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(мастерские)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занятий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технологией,</w:t>
      </w:r>
      <w:r w:rsidRPr="00331296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музыкой,</w:t>
      </w:r>
      <w:r w:rsidRPr="00331296">
        <w:rPr>
          <w:rFonts w:ascii="Times New Roman" w:eastAsia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изобразительным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искусством,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иностранными языками;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библиотека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рабочими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зонами: книгохранилищем,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медиатекой</w:t>
      </w:r>
      <w:proofErr w:type="spell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, читальным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залом;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спортивные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сооружения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(зал,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спортивная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площадка);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right="41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помещения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питания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приготовления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пищи,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качественного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административные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помещения;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гардеробы,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санузлы;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left="1526" w:right="2758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участки (территории) с целесообразным набором оснащённых зон.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Состав 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площади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 помещений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согласно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избранным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направлениям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плана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80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режима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отдыха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процесса;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2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 в классах и кабинетах необходимых комплектов специализированной мебели 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специфике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учебно-воспитательного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или циклу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дисциплин.</w:t>
      </w:r>
    </w:p>
    <w:p w:rsidR="00331296" w:rsidRPr="00331296" w:rsidRDefault="00331296" w:rsidP="00331296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мебели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доска классная;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 учителя;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(приставной);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 ученический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(регулируемый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(регулируемый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шкаф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 учебных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пособий;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стеллаж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демонстрационный;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Мебель,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приспособления,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оргтехника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назначения,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приспособлены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сертификаты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принятой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категории разработанного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(регламента).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одят: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компьютер/ноутбук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периферией;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многофункциональное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устройство/принтер,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сканер,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ксерокс;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фильтр.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кабинеты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зоны: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рабочее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место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пространством для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часто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используемого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оснащения;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рабочую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зону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местом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личных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вещей;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пространство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оборудования.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эргономическим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комфортности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безопасности образовательного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Комплекты оснащения классов, учебных кабинетов, иных помещений и зон внеурочной 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формируются в соответствии со спецификой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и включают учебн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наглядные пособия, сопровождающиеся инструктивно-методическими материалами по использованию их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 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реализуемой рабочей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программой.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возрастных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психологических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достижение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личностных,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метапредметных</w:t>
      </w:r>
      <w:proofErr w:type="spellEnd"/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предметных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необходимости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достаточности;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2" w:after="0" w:line="235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универсальности,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возможности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применения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одних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тех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же</w:t>
      </w:r>
      <w:r w:rsidRPr="00331296">
        <w:rPr>
          <w:rFonts w:ascii="Times New Roman" w:eastAsia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решения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331296" w:rsidRPr="00331296" w:rsidRDefault="00331296" w:rsidP="00331296">
      <w:pPr>
        <w:widowControl w:val="0"/>
        <w:autoSpaceDE w:val="0"/>
        <w:autoSpaceDN w:val="0"/>
        <w:spacing w:before="10" w:after="0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зал,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инвентаря,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программой,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оснащается: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54" w:lineRule="auto"/>
        <w:ind w:right="1579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инвентарем и оборудованием для проведения занятий по физической культуре 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играм;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3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стеллажами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комплектом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скамеек.</w:t>
      </w:r>
    </w:p>
    <w:p w:rsidR="00331296" w:rsidRPr="00331296" w:rsidRDefault="00331296" w:rsidP="003312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(информационно-библиотечный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стол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библиотекаря,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кресло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библиотекаря;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9" w:after="0" w:line="249" w:lineRule="auto"/>
        <w:ind w:right="146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стеллажи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библиотечные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демонстрации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медиапособий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стол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9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шкаф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читательских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формуляров;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картотеку;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столы</w:t>
      </w:r>
      <w:r w:rsidRPr="00331296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читального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зала,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 том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числе модульные, компьютерные);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стулья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ученические,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регулируемые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 формировании и комплектовании учебных кабинетов и иных подразделений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 при реализации различны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х вариантов адаптированных ООП С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ОО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безбарьерная</w:t>
      </w:r>
      <w:proofErr w:type="spell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архитектурная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техническими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средствами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(персональными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компьютерами),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лицензированными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программными продуктами, базами данных и доступом к информационно-образовательным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ресурсам должно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осуществляться с учетом создания и обеспечения функционирования автоматизированных рабочих мест для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управленческого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учебно-вспомогательного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персонала,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80" w:after="0" w:line="249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Интегрированным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 по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отношению 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обучающимся 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2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обеспечивающей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получение качественного основного общего образования, его доступность,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открытость и привлекательность для обучающихся, их родителей (законных представителей)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3" w:after="0" w:line="235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гарантирующей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безопасность, охрану и укрепление физического, психического здоровья 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hanging="7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3.5.6._Механизмы_достижения_целевых_орие"/>
      <w:bookmarkStart w:id="5" w:name="_bookmark28"/>
      <w:bookmarkEnd w:id="4"/>
      <w:bookmarkEnd w:id="5"/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целевых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ориентиров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Интегративным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адекватной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задачам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(интеллектуального),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эстетического,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9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Условия,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реализующей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="002E5CE0"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3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соответствуют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требованиям ФГОС;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  <w:tab w:val="left" w:pos="3681"/>
          <w:tab w:val="left" w:pos="5077"/>
          <w:tab w:val="left" w:pos="5528"/>
          <w:tab w:val="left" w:pos="6843"/>
          <w:tab w:val="left" w:pos="8315"/>
          <w:tab w:val="left" w:pos="10201"/>
        </w:tabs>
        <w:autoSpaceDE w:val="0"/>
        <w:autoSpaceDN w:val="0"/>
        <w:spacing w:before="1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гарантируют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сохранность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и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укрепление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физического,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психологического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и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социального здоровья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3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школы</w:t>
      </w:r>
      <w:r w:rsidRPr="00331296">
        <w:rPr>
          <w:rFonts w:ascii="Times New Roman" w:eastAsia="Times New Roman" w:hAnsi="Times New Roman" w:cs="Times New Roman"/>
          <w:spacing w:val="3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достижение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4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учитывать</w:t>
      </w:r>
      <w:r w:rsidRPr="00331296">
        <w:rPr>
          <w:rFonts w:ascii="Times New Roman" w:eastAsia="Times New Roman" w:hAnsi="Times New Roman" w:cs="Times New Roman"/>
          <w:spacing w:val="5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особенности</w:t>
      </w:r>
      <w:r w:rsidRPr="00331296">
        <w:rPr>
          <w:rFonts w:ascii="Times New Roman" w:eastAsia="Times New Roman" w:hAnsi="Times New Roman" w:cs="Times New Roman"/>
          <w:spacing w:val="4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школы,</w:t>
      </w:r>
      <w:r w:rsidRPr="00331296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его</w:t>
      </w:r>
      <w:r w:rsidRPr="00331296">
        <w:rPr>
          <w:rFonts w:ascii="Times New Roman" w:eastAsia="Times New Roman" w:hAnsi="Times New Roman" w:cs="Times New Roman"/>
          <w:spacing w:val="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организационную</w:t>
      </w:r>
      <w:r w:rsidRPr="00331296">
        <w:rPr>
          <w:rFonts w:ascii="Times New Roman" w:eastAsia="Times New Roman" w:hAnsi="Times New Roman" w:cs="Times New Roman"/>
          <w:spacing w:val="4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структуру,</w:t>
      </w:r>
      <w:r w:rsidRPr="00331296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запросы</w:t>
      </w:r>
      <w:r w:rsidRPr="00331296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5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предоставлять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возможность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социальными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партнерами,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социума.</w:t>
      </w:r>
    </w:p>
    <w:p w:rsidR="00331296" w:rsidRPr="00331296" w:rsidRDefault="00331296" w:rsidP="00331296">
      <w:pPr>
        <w:widowControl w:val="0"/>
        <w:autoSpaceDE w:val="0"/>
        <w:autoSpaceDN w:val="0"/>
        <w:spacing w:before="11" w:after="0" w:line="249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2E5CE0">
        <w:rPr>
          <w:rFonts w:ascii="Times New Roman" w:eastAsia="Times New Roman" w:hAnsi="Times New Roman" w:cs="Times New Roman"/>
          <w:sz w:val="24"/>
          <w:szCs w:val="24"/>
        </w:rPr>
        <w:t>системы условий реализации ООП С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базируется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аналитикообобщающей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прогностической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6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анализ имеющихся в МБОУ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условий и ресурсов реализации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5442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2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установление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степени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требованиям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ФГОС,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целям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задачам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сформированным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2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выявление проблемных зон и установление необходимых изменений в имеющихся условиях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приведения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5" w:after="0" w:line="235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 с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привлечением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возможных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 целевых ориентиров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</w:t>
      </w:r>
      <w:r w:rsidRPr="00331296">
        <w:rPr>
          <w:rFonts w:ascii="Times New Roman" w:eastAsia="Times New Roman" w:hAnsi="Times New Roman" w:cs="Times New Roman"/>
          <w:spacing w:val="-1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графика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(дорожной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карты)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создания необходимой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условий;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 механизмов мониторинга, оценки и коррекции реализации промежуточных этапов</w:t>
      </w:r>
      <w:r w:rsidRPr="00331296">
        <w:rPr>
          <w:rFonts w:ascii="Times New Roman" w:eastAsia="Times New Roman" w:hAnsi="Times New Roman" w:cs="Times New Roman"/>
          <w:spacing w:val="-4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графика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(дорожной карты).</w:t>
      </w:r>
    </w:p>
    <w:p w:rsidR="00331296" w:rsidRPr="00331296" w:rsidRDefault="00C54420" w:rsidP="00331296">
      <w:pPr>
        <w:widowControl w:val="0"/>
        <w:autoSpaceDE w:val="0"/>
        <w:autoSpaceDN w:val="0"/>
        <w:spacing w:before="11" w:after="0" w:line="249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6"/>
    </w:p>
    <w:p w:rsidR="00331296" w:rsidRPr="00331296" w:rsidRDefault="00331296" w:rsidP="00331296">
      <w:pPr>
        <w:jc w:val="center"/>
        <w:rPr>
          <w:sz w:val="24"/>
          <w:szCs w:val="24"/>
        </w:rPr>
      </w:pPr>
    </w:p>
    <w:p w:rsidR="00331296" w:rsidRPr="00331296" w:rsidRDefault="00331296" w:rsidP="00331296">
      <w:pPr>
        <w:jc w:val="center"/>
        <w:rPr>
          <w:sz w:val="24"/>
          <w:szCs w:val="24"/>
        </w:rPr>
      </w:pPr>
    </w:p>
    <w:sectPr w:rsidR="00331296" w:rsidRPr="00331296" w:rsidSect="00331296">
      <w:pgSz w:w="11910" w:h="16840"/>
      <w:pgMar w:top="1040" w:right="440" w:bottom="1200" w:left="740" w:header="0" w:footer="9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D05"/>
    <w:multiLevelType w:val="hybridMultilevel"/>
    <w:tmpl w:val="3C7239B2"/>
    <w:lvl w:ilvl="0" w:tplc="B306718A">
      <w:start w:val="1"/>
      <w:numFmt w:val="decimal"/>
      <w:lvlText w:val="%1."/>
      <w:lvlJc w:val="left"/>
      <w:pPr>
        <w:ind w:left="1809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3683E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5D0E772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2EB40236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4812430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A6884AC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83688B62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9F006B8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C6068A72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1">
    <w:nsid w:val="0F0605E6"/>
    <w:multiLevelType w:val="hybridMultilevel"/>
    <w:tmpl w:val="CC208368"/>
    <w:lvl w:ilvl="0" w:tplc="A0369FE6">
      <w:start w:val="1"/>
      <w:numFmt w:val="decimal"/>
      <w:lvlText w:val="%1)"/>
      <w:lvlJc w:val="left"/>
      <w:pPr>
        <w:ind w:left="959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0EB798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FD4735A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3" w:tplc="A482AF4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E0083698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AEA8171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EEC4B6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F79228B4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D07E264A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2">
    <w:nsid w:val="103B5007"/>
    <w:multiLevelType w:val="hybridMultilevel"/>
    <w:tmpl w:val="D972AC44"/>
    <w:lvl w:ilvl="0" w:tplc="2C343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F235A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D32026D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2F0E94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CBF8A16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AD04FB6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ADBEEA9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558EA908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38E8A6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3">
    <w:nsid w:val="15116A1B"/>
    <w:multiLevelType w:val="hybridMultilevel"/>
    <w:tmpl w:val="A0F0889E"/>
    <w:lvl w:ilvl="0" w:tplc="89B0BB58">
      <w:start w:val="1"/>
      <w:numFmt w:val="decimal"/>
      <w:lvlText w:val="%1."/>
      <w:lvlJc w:val="left"/>
      <w:pPr>
        <w:ind w:left="959" w:hanging="15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8"/>
        <w:szCs w:val="18"/>
        <w:lang w:val="ru-RU" w:eastAsia="en-US" w:bidi="ar-SA"/>
      </w:rPr>
    </w:lvl>
    <w:lvl w:ilvl="1" w:tplc="C05E4DD4">
      <w:numFmt w:val="bullet"/>
      <w:lvlText w:val="•"/>
      <w:lvlJc w:val="left"/>
      <w:pPr>
        <w:ind w:left="1936" w:hanging="154"/>
      </w:pPr>
      <w:rPr>
        <w:rFonts w:hint="default"/>
        <w:lang w:val="ru-RU" w:eastAsia="en-US" w:bidi="ar-SA"/>
      </w:rPr>
    </w:lvl>
    <w:lvl w:ilvl="2" w:tplc="3C749C50">
      <w:numFmt w:val="bullet"/>
      <w:lvlText w:val="•"/>
      <w:lvlJc w:val="left"/>
      <w:pPr>
        <w:ind w:left="2912" w:hanging="154"/>
      </w:pPr>
      <w:rPr>
        <w:rFonts w:hint="default"/>
        <w:lang w:val="ru-RU" w:eastAsia="en-US" w:bidi="ar-SA"/>
      </w:rPr>
    </w:lvl>
    <w:lvl w:ilvl="3" w:tplc="179E5B3A">
      <w:numFmt w:val="bullet"/>
      <w:lvlText w:val="•"/>
      <w:lvlJc w:val="left"/>
      <w:pPr>
        <w:ind w:left="3889" w:hanging="154"/>
      </w:pPr>
      <w:rPr>
        <w:rFonts w:hint="default"/>
        <w:lang w:val="ru-RU" w:eastAsia="en-US" w:bidi="ar-SA"/>
      </w:rPr>
    </w:lvl>
    <w:lvl w:ilvl="4" w:tplc="46AEE2CE">
      <w:numFmt w:val="bullet"/>
      <w:lvlText w:val="•"/>
      <w:lvlJc w:val="left"/>
      <w:pPr>
        <w:ind w:left="4865" w:hanging="154"/>
      </w:pPr>
      <w:rPr>
        <w:rFonts w:hint="default"/>
        <w:lang w:val="ru-RU" w:eastAsia="en-US" w:bidi="ar-SA"/>
      </w:rPr>
    </w:lvl>
    <w:lvl w:ilvl="5" w:tplc="8572ED20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8C2E2FA8">
      <w:numFmt w:val="bullet"/>
      <w:lvlText w:val="•"/>
      <w:lvlJc w:val="left"/>
      <w:pPr>
        <w:ind w:left="6818" w:hanging="154"/>
      </w:pPr>
      <w:rPr>
        <w:rFonts w:hint="default"/>
        <w:lang w:val="ru-RU" w:eastAsia="en-US" w:bidi="ar-SA"/>
      </w:rPr>
    </w:lvl>
    <w:lvl w:ilvl="7" w:tplc="A0C2CD3A">
      <w:numFmt w:val="bullet"/>
      <w:lvlText w:val="•"/>
      <w:lvlJc w:val="left"/>
      <w:pPr>
        <w:ind w:left="7794" w:hanging="154"/>
      </w:pPr>
      <w:rPr>
        <w:rFonts w:hint="default"/>
        <w:lang w:val="ru-RU" w:eastAsia="en-US" w:bidi="ar-SA"/>
      </w:rPr>
    </w:lvl>
    <w:lvl w:ilvl="8" w:tplc="A888D812">
      <w:numFmt w:val="bullet"/>
      <w:lvlText w:val="•"/>
      <w:lvlJc w:val="left"/>
      <w:pPr>
        <w:ind w:left="8771" w:hanging="154"/>
      </w:pPr>
      <w:rPr>
        <w:rFonts w:hint="default"/>
        <w:lang w:val="ru-RU" w:eastAsia="en-US" w:bidi="ar-SA"/>
      </w:rPr>
    </w:lvl>
  </w:abstractNum>
  <w:abstractNum w:abstractNumId="4">
    <w:nsid w:val="3713038B"/>
    <w:multiLevelType w:val="multilevel"/>
    <w:tmpl w:val="CA525D8C"/>
    <w:lvl w:ilvl="0">
      <w:start w:val="3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5">
    <w:nsid w:val="50A041C9"/>
    <w:multiLevelType w:val="hybridMultilevel"/>
    <w:tmpl w:val="E0BE71B0"/>
    <w:lvl w:ilvl="0" w:tplc="DC7E49FA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30767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2884BD6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D22A286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9E8027B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501A8D7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314F1B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D0F87A5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B87E41E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6">
    <w:nsid w:val="69633F49"/>
    <w:multiLevelType w:val="hybridMultilevel"/>
    <w:tmpl w:val="32A690DC"/>
    <w:lvl w:ilvl="0" w:tplc="C3C6054A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985FD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1324C0A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3" w:tplc="DDB6259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1FAA364A">
      <w:numFmt w:val="bullet"/>
      <w:lvlText w:val="•"/>
      <w:lvlJc w:val="left"/>
      <w:pPr>
        <w:ind w:left="5297" w:hanging="360"/>
      </w:pPr>
      <w:rPr>
        <w:rFonts w:hint="default"/>
        <w:lang w:val="ru-RU" w:eastAsia="en-US" w:bidi="ar-SA"/>
      </w:rPr>
    </w:lvl>
    <w:lvl w:ilvl="5" w:tplc="315053CC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1B10A24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5C1C1CE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32C5F8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7">
    <w:nsid w:val="6BA609D3"/>
    <w:multiLevelType w:val="multilevel"/>
    <w:tmpl w:val="3E52543A"/>
    <w:lvl w:ilvl="0">
      <w:start w:val="2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279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771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120"/>
      </w:pPr>
      <w:rPr>
        <w:rFonts w:hint="default"/>
        <w:lang w:val="ru-RU" w:eastAsia="en-US" w:bidi="ar-SA"/>
      </w:rPr>
    </w:lvl>
  </w:abstractNum>
  <w:abstractNum w:abstractNumId="8">
    <w:nsid w:val="6FB8392A"/>
    <w:multiLevelType w:val="multilevel"/>
    <w:tmpl w:val="B928BA72"/>
    <w:lvl w:ilvl="0">
      <w:start w:val="1"/>
      <w:numFmt w:val="decimal"/>
      <w:lvlText w:val="%1."/>
      <w:lvlJc w:val="left"/>
      <w:pPr>
        <w:ind w:left="118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9" w:hanging="8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43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879"/>
      </w:pPr>
      <w:rPr>
        <w:rFonts w:hint="default"/>
        <w:lang w:val="ru-RU" w:eastAsia="en-US" w:bidi="ar-SA"/>
      </w:rPr>
    </w:lvl>
  </w:abstractNum>
  <w:abstractNum w:abstractNumId="9">
    <w:nsid w:val="74F66509"/>
    <w:multiLevelType w:val="multilevel"/>
    <w:tmpl w:val="40103800"/>
    <w:lvl w:ilvl="0">
      <w:start w:val="2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0">
    <w:nsid w:val="76DC2AB0"/>
    <w:multiLevelType w:val="hybridMultilevel"/>
    <w:tmpl w:val="CAA4AF74"/>
    <w:lvl w:ilvl="0" w:tplc="648A6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04386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CF7C872E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5C189F3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0186E3B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8C809BC4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56E6438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908025A2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24AF29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1">
    <w:nsid w:val="7A474755"/>
    <w:multiLevelType w:val="multilevel"/>
    <w:tmpl w:val="D7DA411C"/>
    <w:lvl w:ilvl="0">
      <w:start w:val="1"/>
      <w:numFmt w:val="decimal"/>
      <w:lvlText w:val="%1."/>
      <w:lvlJc w:val="left"/>
      <w:pPr>
        <w:ind w:left="111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12">
    <w:nsid w:val="7A7B2583"/>
    <w:multiLevelType w:val="multilevel"/>
    <w:tmpl w:val="2F02EACA"/>
    <w:lvl w:ilvl="0">
      <w:start w:val="3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41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2"/>
    <w:rsid w:val="000C2DD1"/>
    <w:rsid w:val="002E5CE0"/>
    <w:rsid w:val="00331296"/>
    <w:rsid w:val="005A60F0"/>
    <w:rsid w:val="00693EA8"/>
    <w:rsid w:val="00815DAD"/>
    <w:rsid w:val="009C4DB4"/>
    <w:rsid w:val="00C54420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1296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331296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31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33129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31296"/>
  </w:style>
  <w:style w:type="table" w:customStyle="1" w:styleId="TableNormal">
    <w:name w:val="Table Normal"/>
    <w:uiPriority w:val="2"/>
    <w:semiHidden/>
    <w:unhideWhenUsed/>
    <w:qFormat/>
    <w:rsid w:val="00331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129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331296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331296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1296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33129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29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296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33129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1296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331296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31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33129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31296"/>
  </w:style>
  <w:style w:type="table" w:customStyle="1" w:styleId="TableNormal">
    <w:name w:val="Table Normal"/>
    <w:uiPriority w:val="2"/>
    <w:semiHidden/>
    <w:unhideWhenUsed/>
    <w:qFormat/>
    <w:rsid w:val="00331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129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331296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331296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1296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33129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29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296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331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79274264613</cp:lastModifiedBy>
  <cp:revision>4</cp:revision>
  <dcterms:created xsi:type="dcterms:W3CDTF">2024-06-10T07:32:00Z</dcterms:created>
  <dcterms:modified xsi:type="dcterms:W3CDTF">2024-06-10T07:58:00Z</dcterms:modified>
</cp:coreProperties>
</file>